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1003" w14:textId="4C8058E8" w:rsidR="003276A1" w:rsidRDefault="003276A1" w:rsidP="000A4D80">
      <w:pPr>
        <w:spacing w:line="480" w:lineRule="auto"/>
        <w:jc w:val="center"/>
        <w:rPr>
          <w:b/>
          <w:bCs/>
          <w:sz w:val="22"/>
          <w:szCs w:val="22"/>
        </w:rPr>
      </w:pPr>
      <w:r w:rsidRPr="00835862">
        <w:rPr>
          <w:b/>
          <w:bCs/>
          <w:sz w:val="22"/>
          <w:szCs w:val="22"/>
        </w:rPr>
        <w:t>Supplementary Materials</w:t>
      </w:r>
    </w:p>
    <w:p w14:paraId="1F3E05F0" w14:textId="77777777" w:rsidR="000A4D80" w:rsidRPr="00835862" w:rsidRDefault="000A4D80" w:rsidP="00835862">
      <w:pPr>
        <w:spacing w:line="480" w:lineRule="auto"/>
        <w:jc w:val="center"/>
        <w:rPr>
          <w:b/>
          <w:bCs/>
          <w:sz w:val="22"/>
          <w:szCs w:val="22"/>
        </w:rPr>
      </w:pPr>
    </w:p>
    <w:p w14:paraId="72107A05" w14:textId="7830945E" w:rsidR="00C26A92" w:rsidRPr="00835862" w:rsidRDefault="002C264D" w:rsidP="00257D2B">
      <w:r w:rsidRPr="00835862">
        <w:rPr>
          <w:color w:val="FF0000"/>
          <w:sz w:val="22"/>
          <w:szCs w:val="22"/>
        </w:rPr>
        <w:t>Supplementary Table 1.</w:t>
      </w:r>
      <w:r w:rsidR="00F43E84" w:rsidRPr="00835862">
        <w:rPr>
          <w:color w:val="FF0000"/>
          <w:sz w:val="22"/>
          <w:szCs w:val="22"/>
        </w:rPr>
        <w:t xml:space="preserve"> Covariates </w:t>
      </w:r>
      <w:r w:rsidR="006A26AC" w:rsidRPr="00835862">
        <w:rPr>
          <w:color w:val="FF0000"/>
          <w:sz w:val="22"/>
          <w:szCs w:val="22"/>
        </w:rPr>
        <w:t xml:space="preserve">Included </w:t>
      </w:r>
      <w:r w:rsidR="00F43E84" w:rsidRPr="00835862">
        <w:rPr>
          <w:color w:val="FF0000"/>
          <w:sz w:val="22"/>
          <w:szCs w:val="22"/>
        </w:rPr>
        <w:t xml:space="preserve">in the </w:t>
      </w:r>
      <w:r w:rsidR="006A26AC" w:rsidRPr="00835862">
        <w:rPr>
          <w:color w:val="FF0000"/>
          <w:sz w:val="22"/>
          <w:szCs w:val="22"/>
        </w:rPr>
        <w:t>Study Design</w:t>
      </w:r>
    </w:p>
    <w:p w14:paraId="10FB22C5" w14:textId="77777777" w:rsidR="00F43E84" w:rsidRPr="00257D2B" w:rsidRDefault="00F43E84" w:rsidP="00257D2B"/>
    <w:tbl>
      <w:tblPr>
        <w:tblW w:w="9054" w:type="dxa"/>
        <w:tblLook w:val="04A0" w:firstRow="1" w:lastRow="0" w:firstColumn="1" w:lastColumn="0" w:noHBand="0" w:noVBand="1"/>
      </w:tblPr>
      <w:tblGrid>
        <w:gridCol w:w="2276"/>
        <w:gridCol w:w="3019"/>
        <w:gridCol w:w="3759"/>
      </w:tblGrid>
      <w:tr w:rsidR="00465F29" w:rsidRPr="00B93001" w14:paraId="6BF02486" w14:textId="77777777" w:rsidTr="00C179CC">
        <w:trPr>
          <w:trHeight w:val="358"/>
        </w:trPr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04B01" w14:textId="7AB8C165" w:rsidR="00465F29" w:rsidRPr="00B93001" w:rsidRDefault="00465F29" w:rsidP="00835862">
            <w:pPr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Diagnosis</w:t>
            </w:r>
            <w:r w:rsidR="00052AC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FA32FD" w14:textId="466FB952" w:rsidR="00465F29" w:rsidRPr="00B93001" w:rsidRDefault="00465F29" w:rsidP="00B93001">
            <w:pPr>
              <w:jc w:val="both"/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ICD-10 code and definition</w:t>
            </w:r>
          </w:p>
        </w:tc>
        <w:tc>
          <w:tcPr>
            <w:tcW w:w="3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2F4A4" w14:textId="77777777" w:rsidR="00465F29" w:rsidRPr="00B93001" w:rsidRDefault="00465F29" w:rsidP="00B93001">
            <w:pPr>
              <w:jc w:val="both"/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Diagnostic definition</w:t>
            </w:r>
          </w:p>
        </w:tc>
      </w:tr>
      <w:tr w:rsidR="00465F29" w:rsidRPr="00B93001" w14:paraId="49B464E9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B60690" w14:textId="77777777" w:rsidR="00465F29" w:rsidRPr="00B93001" w:rsidRDefault="00465F29" w:rsidP="00835862">
            <w:pPr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Inclusion criteria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26B314" w14:textId="77777777" w:rsidR="00465F29" w:rsidRPr="00B93001" w:rsidRDefault="00465F29" w:rsidP="00B93001">
            <w:pPr>
              <w:jc w:val="both"/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B0EE58" w14:textId="77777777" w:rsidR="00465F29" w:rsidRPr="00B93001" w:rsidRDefault="00465F29" w:rsidP="00B93001">
            <w:pPr>
              <w:jc w:val="both"/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65F29" w:rsidRPr="00B93001" w14:paraId="69EEEA39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0084D" w14:textId="77777777" w:rsidR="00465F29" w:rsidRPr="00B93001" w:rsidRDefault="00465F29" w:rsidP="00835862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Breast cancer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B3AA7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C50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F9DA" w14:textId="1CE04B96" w:rsidR="00465F29" w:rsidRPr="00B93001" w:rsidRDefault="00B93001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 xml:space="preserve">Initial </w:t>
            </w:r>
            <w:r w:rsidR="00465F29" w:rsidRPr="00B93001">
              <w:rPr>
                <w:sz w:val="22"/>
                <w:szCs w:val="22"/>
              </w:rPr>
              <w:t>diagnosis in 01/01/2011 - 12/31/2013 [entry date]</w:t>
            </w:r>
          </w:p>
        </w:tc>
      </w:tr>
      <w:tr w:rsidR="00465F29" w:rsidRPr="00B93001" w14:paraId="6A168C2F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9C783C" w14:textId="77777777" w:rsidR="00465F29" w:rsidRPr="00B93001" w:rsidRDefault="00465F29" w:rsidP="00835862">
            <w:pPr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Exclusion criteria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BD3C03" w14:textId="77777777" w:rsidR="00465F29" w:rsidRPr="00B93001" w:rsidRDefault="00465F29" w:rsidP="00B93001">
            <w:pPr>
              <w:jc w:val="both"/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B40AFE" w14:textId="77777777" w:rsidR="00465F29" w:rsidRPr="00B93001" w:rsidRDefault="00465F29" w:rsidP="00B93001">
            <w:pPr>
              <w:jc w:val="both"/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65F29" w:rsidRPr="00B93001" w14:paraId="1FE2F47C" w14:textId="77777777" w:rsidTr="00C179CC">
        <w:trPr>
          <w:trHeight w:val="338"/>
        </w:trPr>
        <w:tc>
          <w:tcPr>
            <w:tcW w:w="2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E613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Cancer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36289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C50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F084" w14:textId="63C071C3" w:rsidR="00465F29" w:rsidRPr="00B93001" w:rsidRDefault="00B93001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 xml:space="preserve">Diagnosis </w:t>
            </w:r>
            <w:r w:rsidR="00465F29" w:rsidRPr="00B93001">
              <w:rPr>
                <w:sz w:val="22"/>
                <w:szCs w:val="22"/>
              </w:rPr>
              <w:t>in 01/01/2002 - 12/31/2010</w:t>
            </w:r>
          </w:p>
        </w:tc>
      </w:tr>
      <w:tr w:rsidR="00465F29" w:rsidRPr="00B93001" w14:paraId="0EAFC647" w14:textId="77777777" w:rsidTr="00C179CC">
        <w:trPr>
          <w:trHeight w:val="2990"/>
        </w:trPr>
        <w:tc>
          <w:tcPr>
            <w:tcW w:w="2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A0E8A" w14:textId="77777777" w:rsidR="00465F29" w:rsidRPr="00B93001" w:rsidRDefault="00465F29" w:rsidP="00C51BA6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CA7A3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C00, C01, C02, C03, C04, C05, C06, C07, C08, C09, C10, C11, C12, C13, C14, C15, C16, C17, C18, C19, C20, C21, C22, C23, C24, C25, C26, C30, C31, C32, C33, C34, C37, C38, C39, C40, C41, C43, C45, C46, C47, C48, C49, C51, C52, C53, C54, C55, C56, C57, C58, C60, C61, C62, C63, C64, C65, C66, C67, C68, C69, C70, C71, C72, C73, C74, C75, C76, C77, C78, C79, C80, C81, C82, C83, C84, C85, C88, C90, C91, C92, C93, C94, C95, C96, C97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FA73" w14:textId="68D92F7D" w:rsidR="00465F29" w:rsidRPr="00B93001" w:rsidRDefault="00B93001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 xml:space="preserve">Diagnosis </w:t>
            </w:r>
            <w:r w:rsidR="00465F29" w:rsidRPr="00B93001">
              <w:rPr>
                <w:sz w:val="22"/>
                <w:szCs w:val="22"/>
              </w:rPr>
              <w:t>during one year before diagnosis of breast cancer</w:t>
            </w:r>
          </w:p>
        </w:tc>
      </w:tr>
      <w:tr w:rsidR="00465F29" w:rsidRPr="00B93001" w14:paraId="714A998F" w14:textId="77777777" w:rsidTr="00C179CC">
        <w:trPr>
          <w:trHeight w:val="677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43A0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Surgeries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CFC95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mastectomy, lumpectomy, axillary dissections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C775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Breast cancer-related surgery during one year before diagnosis of breast cancer</w:t>
            </w:r>
          </w:p>
        </w:tc>
      </w:tr>
      <w:tr w:rsidR="00465F29" w:rsidRPr="00B93001" w14:paraId="47B8F5E8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FCC8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Lymphedema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6BFC" w14:textId="7F7AE4C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I89.0, I97.2, complete decongestive therapy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6887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Diagnosis during one year before diagnosis and before the index date</w:t>
            </w:r>
          </w:p>
        </w:tc>
      </w:tr>
      <w:tr w:rsidR="00465F29" w:rsidRPr="00B93001" w14:paraId="7584DEA6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EB0A8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Death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DBAC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729A2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Reports of death before index date</w:t>
            </w:r>
          </w:p>
        </w:tc>
      </w:tr>
      <w:tr w:rsidR="00465F29" w:rsidRPr="00B93001" w14:paraId="2EC845D9" w14:textId="77777777" w:rsidTr="00C179CC">
        <w:trPr>
          <w:trHeight w:val="35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55E8C5B" w14:textId="77777777" w:rsidR="00465F29" w:rsidRPr="00B93001" w:rsidRDefault="00465F29" w:rsidP="00835862">
            <w:pPr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Exposure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73B30E4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4CF4649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 </w:t>
            </w:r>
          </w:p>
        </w:tc>
      </w:tr>
      <w:tr w:rsidR="00465F29" w:rsidRPr="00B93001" w14:paraId="630EC439" w14:textId="77777777" w:rsidTr="00C179CC">
        <w:trPr>
          <w:trHeight w:val="677"/>
        </w:trPr>
        <w:tc>
          <w:tcPr>
            <w:tcW w:w="2276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42C5BD0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bookmarkStart w:id="0" w:name="_Hlk158636259"/>
            <w:r w:rsidRPr="00B93001">
              <w:rPr>
                <w:sz w:val="22"/>
                <w:szCs w:val="22"/>
              </w:rPr>
              <w:t>Breast cancer-related surgery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B2D6D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SLNB group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A99E5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 xml:space="preserve">Lumpectomy or mastectomy with sentinel lymph node </w:t>
            </w:r>
            <w:r w:rsidRPr="00C51BA6">
              <w:rPr>
                <w:sz w:val="22"/>
                <w:szCs w:val="22"/>
              </w:rPr>
              <w:t>biopsy (SLNB)</w:t>
            </w:r>
            <w:r w:rsidRPr="00B93001">
              <w:rPr>
                <w:sz w:val="22"/>
                <w:szCs w:val="22"/>
              </w:rPr>
              <w:t xml:space="preserve"> in one day [index date]</w:t>
            </w:r>
          </w:p>
        </w:tc>
      </w:tr>
      <w:tr w:rsidR="00465F29" w:rsidRPr="00B93001" w14:paraId="26D169E5" w14:textId="77777777" w:rsidTr="00C179CC">
        <w:trPr>
          <w:trHeight w:val="677"/>
        </w:trPr>
        <w:tc>
          <w:tcPr>
            <w:tcW w:w="227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88ABD56" w14:textId="77777777" w:rsidR="00465F29" w:rsidRPr="00B93001" w:rsidRDefault="00465F29" w:rsidP="00C51BA6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E6509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ALND group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C6C71D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 xml:space="preserve">Lumpectomy or mastectomy with axillary lymph node </w:t>
            </w:r>
            <w:r w:rsidRPr="00C51BA6">
              <w:rPr>
                <w:sz w:val="22"/>
                <w:szCs w:val="22"/>
              </w:rPr>
              <w:t>dissection (ALND)</w:t>
            </w:r>
            <w:r w:rsidRPr="00B93001">
              <w:rPr>
                <w:sz w:val="22"/>
                <w:szCs w:val="22"/>
              </w:rPr>
              <w:t xml:space="preserve"> in one day [index date]</w:t>
            </w:r>
          </w:p>
        </w:tc>
      </w:tr>
      <w:bookmarkEnd w:id="0"/>
      <w:tr w:rsidR="00465F29" w:rsidRPr="00B93001" w14:paraId="3B728E22" w14:textId="77777777" w:rsidTr="00C179CC">
        <w:trPr>
          <w:trHeight w:val="677"/>
        </w:trPr>
        <w:tc>
          <w:tcPr>
            <w:tcW w:w="227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AD83F2C" w14:textId="77777777" w:rsidR="00465F29" w:rsidRPr="00B93001" w:rsidRDefault="00465F29" w:rsidP="00C51BA6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FC51AD" w14:textId="28A7B09D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Reoperation group</w:t>
            </w:r>
          </w:p>
        </w:tc>
        <w:tc>
          <w:tcPr>
            <w:tcW w:w="37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ED639C2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More than one lumpectomy or mastectomy over 60 days after the index date [index date, index date + 60]</w:t>
            </w:r>
          </w:p>
        </w:tc>
      </w:tr>
      <w:tr w:rsidR="00465F29" w:rsidRPr="00B93001" w14:paraId="02E47647" w14:textId="77777777" w:rsidTr="00C179CC">
        <w:trPr>
          <w:trHeight w:val="35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C39335" w14:textId="77777777" w:rsidR="00465F29" w:rsidRPr="00B93001" w:rsidRDefault="00465F29" w:rsidP="00835862">
            <w:pPr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 xml:space="preserve">Baseline covariates 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F31E76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 </w:t>
            </w:r>
          </w:p>
        </w:tc>
      </w:tr>
      <w:tr w:rsidR="00465F29" w:rsidRPr="00B93001" w14:paraId="2F64F409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A3A5E" w14:textId="77777777" w:rsidR="00465F29" w:rsidRPr="00B93001" w:rsidRDefault="00465F29" w:rsidP="00835862">
            <w:pPr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Neoadjuvant therapies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E0F2" w14:textId="77777777" w:rsidR="00465F29" w:rsidRPr="00B93001" w:rsidRDefault="00465F29" w:rsidP="00B9300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889E" w14:textId="77777777" w:rsidR="00465F29" w:rsidRPr="00B93001" w:rsidRDefault="00465F29" w:rsidP="00B93001">
            <w:pPr>
              <w:rPr>
                <w:sz w:val="22"/>
                <w:szCs w:val="22"/>
              </w:rPr>
            </w:pPr>
          </w:p>
        </w:tc>
      </w:tr>
      <w:tr w:rsidR="00465F29" w:rsidRPr="00B93001" w14:paraId="5453021D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2C08E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Neoadjuvant radiotherapy</w:t>
            </w:r>
            <w:r w:rsidRPr="00835862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E5C5" w14:textId="77777777" w:rsidR="00465F29" w:rsidRPr="00B93001" w:rsidRDefault="00465F29" w:rsidP="00B93001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89CC4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Radiotherapies between cohort entry date and index date</w:t>
            </w:r>
          </w:p>
        </w:tc>
      </w:tr>
      <w:tr w:rsidR="00465F29" w:rsidRPr="00B93001" w14:paraId="101B7521" w14:textId="77777777" w:rsidTr="00C179CC">
        <w:trPr>
          <w:trHeight w:val="338"/>
        </w:trPr>
        <w:tc>
          <w:tcPr>
            <w:tcW w:w="2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4F691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Neoadjuvant chemotherapy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DEF5" w14:textId="77777777" w:rsidR="00465F29" w:rsidRPr="00B93001" w:rsidRDefault="00465F29" w:rsidP="00B93001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4560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Chemotherapies between cohort entry date and index date</w:t>
            </w:r>
          </w:p>
        </w:tc>
      </w:tr>
      <w:tr w:rsidR="00465F29" w:rsidRPr="00B93001" w14:paraId="1F0A3666" w14:textId="77777777" w:rsidTr="0084469B">
        <w:trPr>
          <w:trHeight w:val="318"/>
        </w:trPr>
        <w:tc>
          <w:tcPr>
            <w:tcW w:w="2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693335" w14:textId="77777777" w:rsidR="00465F29" w:rsidRPr="00B93001" w:rsidRDefault="00465F29" w:rsidP="00C51BA6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1EEB" w14:textId="77777777" w:rsidR="00465F29" w:rsidRPr="00B93001" w:rsidRDefault="00465F29" w:rsidP="00B93001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ECB8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proofErr w:type="spellStart"/>
            <w:r w:rsidRPr="00B93001">
              <w:rPr>
                <w:sz w:val="22"/>
                <w:szCs w:val="22"/>
              </w:rPr>
              <w:t>Taxanes</w:t>
            </w:r>
            <w:proofErr w:type="spellEnd"/>
            <w:r w:rsidRPr="00B93001">
              <w:rPr>
                <w:sz w:val="22"/>
                <w:szCs w:val="22"/>
              </w:rPr>
              <w:t xml:space="preserve"> prescribed between cohort entry date and index date</w:t>
            </w:r>
          </w:p>
        </w:tc>
      </w:tr>
      <w:tr w:rsidR="00465F29" w:rsidRPr="00B93001" w14:paraId="4EBE6344" w14:textId="77777777" w:rsidTr="0084469B">
        <w:trPr>
          <w:trHeight w:val="318"/>
        </w:trPr>
        <w:tc>
          <w:tcPr>
            <w:tcW w:w="90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D59B94" w14:textId="0CD71EB3" w:rsidR="00465F29" w:rsidRPr="00B93001" w:rsidRDefault="00465F29" w:rsidP="00C51BA6">
            <w:pPr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 xml:space="preserve">Comorbid conditions within one-year period before the initial </w:t>
            </w:r>
            <w:r w:rsidR="00F360A8" w:rsidRPr="00B93001">
              <w:rPr>
                <w:b/>
                <w:bCs/>
                <w:color w:val="FF0000"/>
                <w:sz w:val="22"/>
                <w:szCs w:val="22"/>
              </w:rPr>
              <w:t xml:space="preserve">breast cancer </w:t>
            </w:r>
            <w:r w:rsidRPr="00B93001">
              <w:rPr>
                <w:b/>
                <w:bCs/>
                <w:sz w:val="22"/>
                <w:szCs w:val="22"/>
              </w:rPr>
              <w:t>diagnosis</w:t>
            </w:r>
          </w:p>
        </w:tc>
      </w:tr>
      <w:tr w:rsidR="00465F29" w:rsidRPr="00B93001" w14:paraId="66AFF70B" w14:textId="77777777" w:rsidTr="00C179CC">
        <w:trPr>
          <w:trHeight w:val="677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141F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Diabetes mellitus (both with and without complications)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7E319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E10, E11, E12, E13, E14</w:t>
            </w:r>
          </w:p>
        </w:tc>
      </w:tr>
      <w:tr w:rsidR="00465F29" w:rsidRPr="00B93001" w14:paraId="4C99E7E4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54D59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Chronic back pain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F578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M51, M53, M54</w:t>
            </w:r>
          </w:p>
        </w:tc>
      </w:tr>
      <w:tr w:rsidR="00465F29" w:rsidRPr="00B93001" w14:paraId="76A72302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1F3DD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Osteoarthritis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53D8E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M15, M16, M17, M18, M19</w:t>
            </w:r>
          </w:p>
        </w:tc>
      </w:tr>
      <w:tr w:rsidR="00465F29" w:rsidRPr="00B93001" w14:paraId="06A10D14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0D4D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Rheumatoid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5E2F8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M05, M06</w:t>
            </w:r>
          </w:p>
        </w:tc>
      </w:tr>
      <w:tr w:rsidR="00465F29" w:rsidRPr="00B93001" w14:paraId="50A00BA5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6898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Osteoporosis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C6F21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M80, M81, M82</w:t>
            </w:r>
          </w:p>
        </w:tc>
      </w:tr>
      <w:tr w:rsidR="00465F29" w:rsidRPr="00B93001" w14:paraId="0DCF41D6" w14:textId="77777777" w:rsidTr="00C179CC">
        <w:trPr>
          <w:trHeight w:val="677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9DCC" w14:textId="63FED33C" w:rsidR="00465F29" w:rsidRPr="00B93001" w:rsidRDefault="00465F29" w:rsidP="00C51BA6">
            <w:pPr>
              <w:rPr>
                <w:sz w:val="22"/>
                <w:szCs w:val="22"/>
              </w:rPr>
            </w:pPr>
            <w:r w:rsidRPr="00C51BA6">
              <w:rPr>
                <w:sz w:val="22"/>
                <w:szCs w:val="22"/>
              </w:rPr>
              <w:t xml:space="preserve"> COPD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6151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J43, J44</w:t>
            </w:r>
          </w:p>
        </w:tc>
      </w:tr>
      <w:tr w:rsidR="00465F29" w:rsidRPr="00B93001" w14:paraId="03E62369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D6750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Dementia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14738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F00, F01, F02, F03, G30</w:t>
            </w:r>
          </w:p>
        </w:tc>
      </w:tr>
      <w:tr w:rsidR="00465F29" w:rsidRPr="00B93001" w14:paraId="57313260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348F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Schizophrenia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1B61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F20, F21</w:t>
            </w:r>
          </w:p>
        </w:tc>
      </w:tr>
      <w:tr w:rsidR="00465F29" w:rsidRPr="00B93001" w14:paraId="3CF016CD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67A6C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Depressive disorders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4A24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F32, F33</w:t>
            </w:r>
          </w:p>
        </w:tc>
      </w:tr>
      <w:tr w:rsidR="00465F29" w:rsidRPr="00B93001" w14:paraId="09082CD2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9A80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Anxiety disorders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0D25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F40, F41</w:t>
            </w:r>
          </w:p>
        </w:tc>
      </w:tr>
      <w:tr w:rsidR="00465F29" w:rsidRPr="00B93001" w14:paraId="1E71443C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28D1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Sleep disorder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9A10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G47, F51</w:t>
            </w:r>
          </w:p>
        </w:tc>
      </w:tr>
      <w:tr w:rsidR="00465F29" w:rsidRPr="00B93001" w14:paraId="3E06C830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38557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Hyperlipidemia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F48BF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E78</w:t>
            </w:r>
          </w:p>
        </w:tc>
      </w:tr>
      <w:tr w:rsidR="00465F29" w:rsidRPr="00B93001" w14:paraId="765B050F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ABC92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Hypertension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EC6D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I10, I11, I12, I13, I15</w:t>
            </w:r>
          </w:p>
        </w:tc>
      </w:tr>
      <w:tr w:rsidR="00465F29" w:rsidRPr="00B93001" w14:paraId="63267A22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0D22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Cardiovascular diseases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8E6C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I05, I06, I07, I08, I09, I20, I21, I22, I23, I24, I25, I26, I27, I30, I31, I32, I33, I34, I35, I36, I37, I38, I39, I40, I41, I42, I43, I44, I45, I46, I47, I48, I49, I50, I51, I52</w:t>
            </w:r>
          </w:p>
        </w:tc>
      </w:tr>
      <w:tr w:rsidR="00465F29" w:rsidRPr="00B93001" w14:paraId="18E7BB03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4D55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Renal failure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8DB1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N17, N18, N19</w:t>
            </w:r>
          </w:p>
        </w:tc>
      </w:tr>
      <w:tr w:rsidR="00465F29" w:rsidRPr="00B93001" w14:paraId="7DC0F4F3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114C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Chronic liver diseases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54B9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K72, K73, K74, K75, K76, K77</w:t>
            </w:r>
          </w:p>
        </w:tc>
      </w:tr>
      <w:tr w:rsidR="00465F29" w:rsidRPr="00B93001" w14:paraId="57386285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213DF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Cerebrovascular disease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4D1F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I60, I61, I62, I63, I64, I65, I66, I67, I68, I69</w:t>
            </w:r>
          </w:p>
        </w:tc>
      </w:tr>
      <w:tr w:rsidR="00465F29" w:rsidRPr="00B93001" w14:paraId="27AFA9B7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8745D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Anemia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4EAC8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D50, D51, D52, D53, D55, D56, D57, D58, D59, D60, D61, D62, D63, D64</w:t>
            </w:r>
          </w:p>
        </w:tc>
      </w:tr>
      <w:tr w:rsidR="00143A88" w:rsidRPr="00B93001" w14:paraId="3815B64D" w14:textId="77777777" w:rsidTr="00E20A5C">
        <w:trPr>
          <w:trHeight w:val="338"/>
        </w:trPr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76F805" w14:textId="41FA889A" w:rsidR="00143A88" w:rsidRPr="00B93001" w:rsidRDefault="00143A88" w:rsidP="00835862">
            <w:pPr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Charlson Comorbidity Index (</w:t>
            </w:r>
            <w:r w:rsidR="00B93001">
              <w:rPr>
                <w:b/>
                <w:bCs/>
                <w:sz w:val="22"/>
                <w:szCs w:val="22"/>
              </w:rPr>
              <w:t>s</w:t>
            </w:r>
            <w:r w:rsidR="00B93001" w:rsidRPr="00B93001">
              <w:rPr>
                <w:b/>
                <w:bCs/>
                <w:sz w:val="22"/>
                <w:szCs w:val="22"/>
              </w:rPr>
              <w:t>core</w:t>
            </w:r>
            <w:r w:rsidRPr="00B9300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65F29" w:rsidRPr="00B93001" w14:paraId="7B586073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83B0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Myocardial infarction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B700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I21, I22, I252</w:t>
            </w:r>
          </w:p>
        </w:tc>
      </w:tr>
      <w:tr w:rsidR="00465F29" w:rsidRPr="00B93001" w14:paraId="1E281EE2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19E3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Congestive heart failure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2C18E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I099, I110, I130, I132, I255, I420, I425, I426, I427, I428, I429, I43, I50, P290</w:t>
            </w:r>
          </w:p>
        </w:tc>
      </w:tr>
      <w:tr w:rsidR="00465F29" w:rsidRPr="00B93001" w14:paraId="0112B65E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83B8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Peripheral vascular disease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AE57D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I70, I71, I731, I738, I739, I771, I790, I792, K551, K558, K559, Z958, Z959</w:t>
            </w:r>
          </w:p>
        </w:tc>
      </w:tr>
      <w:tr w:rsidR="00465F29" w:rsidRPr="00B93001" w14:paraId="31FABB54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F257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Cerebrovascular disease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FC44D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G45, G46, I60, I61, I62, I63, I64, I65, I66, I67, I68, I69, H340</w:t>
            </w:r>
          </w:p>
        </w:tc>
      </w:tr>
      <w:tr w:rsidR="00465F29" w:rsidRPr="00B93001" w14:paraId="126932DA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15AEE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Dementia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5F5D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F00, F01, F02, F03, G30, F051, G311</w:t>
            </w:r>
          </w:p>
        </w:tc>
      </w:tr>
      <w:tr w:rsidR="00465F29" w:rsidRPr="00B93001" w14:paraId="2F6CF4FA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09448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Chronic pulmonary disease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8C1D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I278, I279, J40, J41, J42, J43, J44, J45, J46, J47, J60, J61, J62, J63, J64, J65, J66, J67, J684, J701, J703</w:t>
            </w:r>
          </w:p>
        </w:tc>
      </w:tr>
      <w:tr w:rsidR="00465F29" w:rsidRPr="00B93001" w14:paraId="719B4EBD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D664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Connective tissue disease</w:t>
            </w:r>
          </w:p>
        </w:tc>
        <w:tc>
          <w:tcPr>
            <w:tcW w:w="6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37D51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M05, M06, M315, M32, M33, M34, M351, M353, M360</w:t>
            </w:r>
          </w:p>
        </w:tc>
      </w:tr>
      <w:tr w:rsidR="00465F29" w:rsidRPr="00B93001" w14:paraId="2300D7A4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88FFC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(Rheumatologic disease)</w:t>
            </w:r>
          </w:p>
        </w:tc>
        <w:tc>
          <w:tcPr>
            <w:tcW w:w="6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8A2F8" w14:textId="77777777" w:rsidR="00465F29" w:rsidRPr="00B93001" w:rsidRDefault="00465F29" w:rsidP="00B93001">
            <w:pPr>
              <w:rPr>
                <w:sz w:val="22"/>
                <w:szCs w:val="22"/>
              </w:rPr>
            </w:pPr>
          </w:p>
        </w:tc>
      </w:tr>
      <w:tr w:rsidR="00465F29" w:rsidRPr="00B93001" w14:paraId="3D86F850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D765B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Peptic ulcer disease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281B7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K25, K26, K27, K28</w:t>
            </w:r>
          </w:p>
        </w:tc>
      </w:tr>
      <w:tr w:rsidR="00465F29" w:rsidRPr="00B93001" w14:paraId="2CE327E4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0DCB1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Mild liver disease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6505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B18, K700, K701, K702, K703, K709, K713, K714, K715, K717, K73, K74, K760, K762, K763, K764, K768, K769, Z944</w:t>
            </w:r>
          </w:p>
        </w:tc>
      </w:tr>
      <w:tr w:rsidR="00465F29" w:rsidRPr="00B93001" w14:paraId="371792CC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1CB6" w14:textId="435753B0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 xml:space="preserve">Moderate or severe liver disease 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4582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I850, I859, I864, I982, K704, K711, K721, K729, K765, K766, K767</w:t>
            </w:r>
          </w:p>
        </w:tc>
      </w:tr>
      <w:tr w:rsidR="00465F29" w:rsidRPr="00B93001" w14:paraId="4E598AFC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77EA4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lastRenderedPageBreak/>
              <w:t>Diabetes without complications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22DF4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E100, E101, E106, E108, E109, E110, E111, E116, E118, E119, E120, E121, E126, E128, E129, E130, E131, E136, E138, E139, E140, E141, E146, E148, E149</w:t>
            </w:r>
          </w:p>
        </w:tc>
      </w:tr>
      <w:tr w:rsidR="00465F29" w:rsidRPr="00B93001" w14:paraId="2A42EC1E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B8DE" w14:textId="0DFFB7C1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Diabetes with complications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1F5E4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E102, E103, E104, E105, E107, E112, E113, E114, E115, E117, E122, E123, E124, E125, E127, E132, E133, E134, E135, E137, E142, E143, E144, E145, E147</w:t>
            </w:r>
          </w:p>
        </w:tc>
      </w:tr>
      <w:tr w:rsidR="00465F29" w:rsidRPr="00B93001" w14:paraId="51341ACC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0EE4" w14:textId="26392ADA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 xml:space="preserve">Paraplegia and hemiplegia 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326C" w14:textId="776F71B3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G041, G114, G800, G801,</w:t>
            </w:r>
            <w:r w:rsidR="00B93001">
              <w:rPr>
                <w:sz w:val="22"/>
                <w:szCs w:val="22"/>
              </w:rPr>
              <w:t xml:space="preserve"> </w:t>
            </w:r>
            <w:r w:rsidRPr="00B93001">
              <w:rPr>
                <w:sz w:val="22"/>
                <w:szCs w:val="22"/>
              </w:rPr>
              <w:t>G802, G81, G82, G830, G831, G832, G833, G834, G839</w:t>
            </w:r>
          </w:p>
        </w:tc>
      </w:tr>
      <w:tr w:rsidR="00465F29" w:rsidRPr="00B93001" w14:paraId="042C9147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DB7A" w14:textId="7A2DA876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 xml:space="preserve">Renal disease 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A938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I120, I131, N030, N031, N032, N033, N034, N035, N036, N037, N038, N039, N050, N051, N052, N053, N054, N055, N056, N057, N058, N059, N18, N19, N250, Z490, Z491, Z492, Z940, Z992</w:t>
            </w:r>
          </w:p>
        </w:tc>
      </w:tr>
      <w:tr w:rsidR="00465F29" w:rsidRPr="00B93001" w14:paraId="6A07430E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E12A8" w14:textId="44A4AAB5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 xml:space="preserve">Cancer 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83E8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C00, C01, C02, C03, C04, C05, C06, C07, C08, C09, C10, C11, C12, C13, C14, C15, C16, C17, C18, C19, C20, C21, C22, C23, C24, C25, C26, C30, C31, C32, C33, C34, C37, C38, C39, C40, C41, C43, C45, C46, C47, C48, C49, C50, C51, C52, C53, C54, C55, C56, C57, C58, C60, C61, C62, C63, C64, C65, C66, C67, C68, C69, C70, C71, C72, C73, C74, C75, C76, C81, C82, C83, C84, C85, C88, C90, C91, C92, C93, C94, C95, C96, C97</w:t>
            </w:r>
          </w:p>
        </w:tc>
      </w:tr>
      <w:tr w:rsidR="00465F29" w:rsidRPr="00B93001" w14:paraId="2BD0C2EC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45FE1" w14:textId="7C35B4B2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 xml:space="preserve">Metastatic carcinoma 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14E1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C77, C78, C79, C80</w:t>
            </w:r>
          </w:p>
        </w:tc>
      </w:tr>
      <w:tr w:rsidR="00465F29" w:rsidRPr="00B93001" w14:paraId="1BDF0502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2A0A5" w14:textId="549E016D" w:rsidR="00465F29" w:rsidRPr="00B93001" w:rsidRDefault="00465F29" w:rsidP="00C51BA6">
            <w:pPr>
              <w:rPr>
                <w:sz w:val="22"/>
                <w:szCs w:val="22"/>
              </w:rPr>
            </w:pPr>
            <w:r w:rsidRPr="00835862">
              <w:rPr>
                <w:sz w:val="22"/>
                <w:szCs w:val="22"/>
                <w:highlight w:val="yellow"/>
              </w:rPr>
              <w:t>AIDS/HIV</w:t>
            </w:r>
            <w:r w:rsidRPr="00B930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9834D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B20, B21, B22, B24</w:t>
            </w:r>
          </w:p>
        </w:tc>
      </w:tr>
      <w:tr w:rsidR="00912243" w:rsidRPr="00B93001" w14:paraId="543F5AF1" w14:textId="77777777" w:rsidTr="00D35C7B">
        <w:trPr>
          <w:trHeight w:val="338"/>
        </w:trPr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DE639AD" w14:textId="1F97410A" w:rsidR="00912243" w:rsidRPr="00B93001" w:rsidRDefault="00912243" w:rsidP="00835862">
            <w:pPr>
              <w:rPr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Demographic variables</w:t>
            </w:r>
          </w:p>
        </w:tc>
      </w:tr>
      <w:tr w:rsidR="00465F29" w:rsidRPr="00B93001" w14:paraId="705C7522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B921" w14:textId="5F96F295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Age group</w:t>
            </w:r>
            <w:r w:rsidR="003F5AC7">
              <w:rPr>
                <w:sz w:val="22"/>
                <w:szCs w:val="22"/>
              </w:rPr>
              <w:t xml:space="preserve"> (y)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AD7D7" w14:textId="77777777" w:rsidR="00465F29" w:rsidRPr="00B93001" w:rsidRDefault="00465F29" w:rsidP="00B93001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73D6E" w14:textId="4D8068AB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&lt;</w:t>
            </w:r>
            <w:r w:rsidR="00B93001">
              <w:rPr>
                <w:sz w:val="22"/>
                <w:szCs w:val="22"/>
              </w:rPr>
              <w:t xml:space="preserve"> </w:t>
            </w:r>
            <w:r w:rsidRPr="00B93001">
              <w:rPr>
                <w:sz w:val="22"/>
                <w:szCs w:val="22"/>
              </w:rPr>
              <w:t>35, 35-44, 45-54, 55-64, 65-74, 75-84, ≥</w:t>
            </w:r>
            <w:r w:rsidR="00B93001">
              <w:rPr>
                <w:sz w:val="22"/>
                <w:szCs w:val="22"/>
              </w:rPr>
              <w:t xml:space="preserve"> </w:t>
            </w:r>
            <w:r w:rsidRPr="00B93001">
              <w:rPr>
                <w:sz w:val="22"/>
                <w:szCs w:val="22"/>
              </w:rPr>
              <w:t>85</w:t>
            </w:r>
          </w:p>
        </w:tc>
      </w:tr>
      <w:tr w:rsidR="00465F29" w:rsidRPr="00B93001" w14:paraId="2236325A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80D4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Sex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91902" w14:textId="77777777" w:rsidR="00465F29" w:rsidRPr="00B93001" w:rsidRDefault="00465F29" w:rsidP="00B93001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15351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</w:p>
        </w:tc>
      </w:tr>
      <w:tr w:rsidR="00465F29" w:rsidRPr="00B93001" w14:paraId="3FBD6F96" w14:textId="77777777" w:rsidTr="00C179CC">
        <w:trPr>
          <w:trHeight w:val="338"/>
        </w:trPr>
        <w:tc>
          <w:tcPr>
            <w:tcW w:w="2276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4367E11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Type of insurance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EFDB6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C51BA6">
              <w:rPr>
                <w:sz w:val="22"/>
                <w:szCs w:val="22"/>
              </w:rPr>
              <w:t>NHIS</w:t>
            </w:r>
          </w:p>
        </w:tc>
        <w:tc>
          <w:tcPr>
            <w:tcW w:w="37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DA7F70C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Classified based on annual health premiums proportional to household incomes</w:t>
            </w:r>
          </w:p>
        </w:tc>
      </w:tr>
      <w:tr w:rsidR="00465F29" w:rsidRPr="00B93001" w14:paraId="5C8DB52E" w14:textId="77777777" w:rsidTr="00C179CC">
        <w:trPr>
          <w:trHeight w:val="358"/>
        </w:trPr>
        <w:tc>
          <w:tcPr>
            <w:tcW w:w="227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16E9A5E" w14:textId="77777777" w:rsidR="00465F29" w:rsidRPr="00B93001" w:rsidRDefault="00465F29" w:rsidP="00C51BA6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B24EFEC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Medical Aid</w:t>
            </w:r>
          </w:p>
        </w:tc>
        <w:tc>
          <w:tcPr>
            <w:tcW w:w="37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3152088" w14:textId="77777777" w:rsidR="00465F29" w:rsidRPr="00B93001" w:rsidRDefault="00465F29" w:rsidP="00B93001">
            <w:pPr>
              <w:rPr>
                <w:sz w:val="22"/>
                <w:szCs w:val="22"/>
              </w:rPr>
            </w:pPr>
          </w:p>
        </w:tc>
      </w:tr>
      <w:tr w:rsidR="00465F29" w:rsidRPr="00B93001" w14:paraId="4A00431D" w14:textId="77777777" w:rsidTr="00C179CC">
        <w:trPr>
          <w:trHeight w:val="35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6C9342" w14:textId="77777777" w:rsidR="00465F29" w:rsidRPr="00B93001" w:rsidRDefault="00465F29" w:rsidP="00835862">
            <w:pPr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Time-varying covariates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5A2AE3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2C0D20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 </w:t>
            </w:r>
          </w:p>
        </w:tc>
      </w:tr>
      <w:tr w:rsidR="00465F29" w:rsidRPr="00B93001" w14:paraId="6FB03D2A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9C1C" w14:textId="77777777" w:rsidR="00465F29" w:rsidRPr="00B93001" w:rsidRDefault="00465F29" w:rsidP="00835862">
            <w:pPr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Adjuvant therapies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9937" w14:textId="77777777" w:rsidR="00465F29" w:rsidRPr="00B93001" w:rsidRDefault="00465F29" w:rsidP="00B9300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2B1EA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</w:p>
        </w:tc>
      </w:tr>
      <w:tr w:rsidR="00465F29" w:rsidRPr="00B93001" w14:paraId="3A2C5AF3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76852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Adjuvant radiotherapy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F991" w14:textId="77777777" w:rsidR="00465F29" w:rsidRPr="00B93001" w:rsidRDefault="00465F29" w:rsidP="00B93001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F91B" w14:textId="4CA992A8" w:rsidR="00465F29" w:rsidRPr="00B93001" w:rsidRDefault="00B93001" w:rsidP="00B9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  <w:r w:rsidRPr="00B93001">
              <w:rPr>
                <w:sz w:val="22"/>
                <w:szCs w:val="22"/>
              </w:rPr>
              <w:t xml:space="preserve"> </w:t>
            </w:r>
            <w:r w:rsidR="00465F29" w:rsidRPr="00B93001">
              <w:rPr>
                <w:sz w:val="22"/>
                <w:szCs w:val="22"/>
              </w:rPr>
              <w:t>of adjuvant radiotherapies during follow-up</w:t>
            </w:r>
          </w:p>
        </w:tc>
      </w:tr>
      <w:tr w:rsidR="00465F29" w:rsidRPr="00B93001" w14:paraId="494677B2" w14:textId="77777777" w:rsidTr="00C179CC">
        <w:trPr>
          <w:trHeight w:val="31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9E375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Adjuvant chemotherapy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EEC5" w14:textId="77777777" w:rsidR="00465F29" w:rsidRPr="00B93001" w:rsidRDefault="00465F29" w:rsidP="00B93001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F1A8" w14:textId="206C0BA1" w:rsidR="00465F29" w:rsidRPr="00B93001" w:rsidRDefault="00B93001" w:rsidP="00B9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  <w:r w:rsidRPr="00B93001">
              <w:rPr>
                <w:sz w:val="22"/>
                <w:szCs w:val="22"/>
              </w:rPr>
              <w:t xml:space="preserve"> </w:t>
            </w:r>
            <w:r w:rsidR="00465F29" w:rsidRPr="00B93001">
              <w:rPr>
                <w:sz w:val="22"/>
                <w:szCs w:val="22"/>
              </w:rPr>
              <w:t>of adjuvant chemotherapies during follow-up</w:t>
            </w:r>
          </w:p>
        </w:tc>
      </w:tr>
      <w:tr w:rsidR="00465F29" w:rsidRPr="00B93001" w14:paraId="6F956E03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6AD450" w14:textId="77777777" w:rsidR="00465F29" w:rsidRPr="00B93001" w:rsidRDefault="00465F29" w:rsidP="00835862">
            <w:pPr>
              <w:rPr>
                <w:b/>
                <w:bCs/>
                <w:sz w:val="22"/>
                <w:szCs w:val="22"/>
              </w:rPr>
            </w:pPr>
            <w:r w:rsidRPr="00B93001">
              <w:rPr>
                <w:b/>
                <w:bCs/>
                <w:sz w:val="22"/>
                <w:szCs w:val="22"/>
              </w:rPr>
              <w:t>Outcome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5FC313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CB8AB7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 </w:t>
            </w:r>
          </w:p>
        </w:tc>
      </w:tr>
      <w:tr w:rsidR="00465F29" w:rsidRPr="00B93001" w14:paraId="0DD43B9F" w14:textId="77777777" w:rsidTr="00C179CC">
        <w:trPr>
          <w:trHeight w:val="33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59A2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Lymphedema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6F18" w14:textId="77777777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I89.0, I97.2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BE45B" w14:textId="6C06D5BC" w:rsidR="00465F29" w:rsidRPr="00B93001" w:rsidRDefault="00465F29" w:rsidP="00B93001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Followed up for 4 y since the index date</w:t>
            </w:r>
          </w:p>
        </w:tc>
      </w:tr>
      <w:tr w:rsidR="00465F29" w:rsidRPr="00B93001" w14:paraId="1C87F7AE" w14:textId="77777777" w:rsidTr="00C179CC">
        <w:trPr>
          <w:trHeight w:val="358"/>
        </w:trPr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FFFDF5" w14:textId="77777777" w:rsidR="00465F29" w:rsidRPr="00B93001" w:rsidRDefault="00465F29" w:rsidP="00C51BA6">
            <w:pPr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All-cause mortality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E6682" w14:textId="77777777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F8682" w14:textId="5D427A9E" w:rsidR="00465F29" w:rsidRPr="00B93001" w:rsidRDefault="00465F29" w:rsidP="00B93001">
            <w:pPr>
              <w:jc w:val="both"/>
              <w:rPr>
                <w:sz w:val="22"/>
                <w:szCs w:val="22"/>
              </w:rPr>
            </w:pPr>
            <w:r w:rsidRPr="00B93001">
              <w:rPr>
                <w:sz w:val="22"/>
                <w:szCs w:val="22"/>
              </w:rPr>
              <w:t>Followed up for 4 y since the index date</w:t>
            </w:r>
          </w:p>
        </w:tc>
      </w:tr>
      <w:tr w:rsidR="00465F29" w:rsidRPr="00B93001" w14:paraId="04EDF41E" w14:textId="77777777" w:rsidTr="00465F29">
        <w:trPr>
          <w:trHeight w:val="318"/>
        </w:trPr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8882" w14:textId="68B9FB13" w:rsidR="00465F29" w:rsidRPr="00B93001" w:rsidRDefault="00465F29" w:rsidP="00B93001">
            <w:pPr>
              <w:rPr>
                <w:sz w:val="22"/>
                <w:szCs w:val="22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2D7" w14:textId="77777777" w:rsidR="00465F29" w:rsidRPr="00B93001" w:rsidRDefault="00465F29" w:rsidP="00B93001">
            <w:pPr>
              <w:rPr>
                <w:sz w:val="22"/>
                <w:szCs w:val="22"/>
              </w:rPr>
            </w:pPr>
          </w:p>
        </w:tc>
      </w:tr>
    </w:tbl>
    <w:p w14:paraId="24EF4669" w14:textId="5A66D9D6" w:rsidR="008D06EC" w:rsidRPr="00B93001" w:rsidRDefault="00C179CC" w:rsidP="00B93001">
      <w:pPr>
        <w:spacing w:line="480" w:lineRule="auto"/>
        <w:jc w:val="both"/>
        <w:rPr>
          <w:sz w:val="22"/>
          <w:szCs w:val="22"/>
        </w:rPr>
      </w:pPr>
      <w:r w:rsidRPr="00B93001">
        <w:rPr>
          <w:sz w:val="22"/>
          <w:szCs w:val="22"/>
        </w:rPr>
        <w:t xml:space="preserve">* </w:t>
      </w:r>
      <w:r w:rsidR="00F80888">
        <w:rPr>
          <w:sz w:val="22"/>
          <w:szCs w:val="22"/>
        </w:rPr>
        <w:t>E</w:t>
      </w:r>
      <w:r w:rsidR="00F80888" w:rsidRPr="00B93001">
        <w:rPr>
          <w:sz w:val="22"/>
          <w:szCs w:val="22"/>
        </w:rPr>
        <w:t xml:space="preserve">xcluded </w:t>
      </w:r>
      <w:r w:rsidRPr="00B93001">
        <w:rPr>
          <w:sz w:val="22"/>
          <w:szCs w:val="22"/>
        </w:rPr>
        <w:t>in the main analysis due to lack of patients after propensity score matching.</w:t>
      </w:r>
    </w:p>
    <w:p w14:paraId="450A7033" w14:textId="42E2B28A" w:rsidR="0047526E" w:rsidRPr="00B93001" w:rsidRDefault="00F873B8" w:rsidP="00B93001">
      <w:pPr>
        <w:spacing w:line="480" w:lineRule="auto"/>
        <w:jc w:val="both"/>
        <w:rPr>
          <w:color w:val="FF0000"/>
          <w:sz w:val="22"/>
          <w:szCs w:val="22"/>
        </w:rPr>
      </w:pPr>
      <w:r w:rsidRPr="00B93001">
        <w:rPr>
          <w:color w:val="FF0000"/>
          <w:sz w:val="22"/>
          <w:szCs w:val="22"/>
        </w:rPr>
        <w:t>ICD-10</w:t>
      </w:r>
      <w:r w:rsidR="000A4D80" w:rsidRPr="00B93001">
        <w:rPr>
          <w:color w:val="FF0000"/>
          <w:sz w:val="22"/>
          <w:szCs w:val="22"/>
        </w:rPr>
        <w:t xml:space="preserve"> = </w:t>
      </w:r>
      <w:r w:rsidRPr="00B93001">
        <w:rPr>
          <w:color w:val="FF0000"/>
          <w:sz w:val="22"/>
          <w:szCs w:val="22"/>
        </w:rPr>
        <w:t>International Classification of Diseases 10</w:t>
      </w:r>
      <w:r w:rsidRPr="00B93001">
        <w:rPr>
          <w:color w:val="FF0000"/>
          <w:sz w:val="22"/>
          <w:szCs w:val="22"/>
          <w:vertAlign w:val="superscript"/>
        </w:rPr>
        <w:t>th</w:t>
      </w:r>
      <w:r w:rsidRPr="00B93001">
        <w:rPr>
          <w:color w:val="FF0000"/>
          <w:sz w:val="22"/>
          <w:szCs w:val="22"/>
        </w:rPr>
        <w:t xml:space="preserve"> revision</w:t>
      </w:r>
      <w:r w:rsidR="0047526E" w:rsidRPr="00B93001">
        <w:rPr>
          <w:color w:val="FF0000"/>
          <w:sz w:val="22"/>
          <w:szCs w:val="22"/>
        </w:rPr>
        <w:t xml:space="preserve">; </w:t>
      </w:r>
      <w:bookmarkStart w:id="1" w:name="_Hlk158303042"/>
      <w:r w:rsidR="0047526E" w:rsidRPr="00B93001">
        <w:rPr>
          <w:color w:val="FF0000"/>
          <w:sz w:val="22"/>
          <w:szCs w:val="22"/>
        </w:rPr>
        <w:t>SLNB</w:t>
      </w:r>
      <w:r w:rsidR="000A4D80" w:rsidRPr="00B93001">
        <w:rPr>
          <w:color w:val="FF0000"/>
          <w:sz w:val="22"/>
          <w:szCs w:val="22"/>
        </w:rPr>
        <w:t xml:space="preserve"> = </w:t>
      </w:r>
      <w:r w:rsidR="0047526E" w:rsidRPr="00B93001">
        <w:rPr>
          <w:color w:val="FF0000"/>
          <w:sz w:val="22"/>
          <w:szCs w:val="22"/>
        </w:rPr>
        <w:t>sentinel lymph node biopsy; ALND</w:t>
      </w:r>
      <w:r w:rsidR="000A4D80" w:rsidRPr="00B93001">
        <w:rPr>
          <w:color w:val="FF0000"/>
          <w:sz w:val="22"/>
          <w:szCs w:val="22"/>
        </w:rPr>
        <w:t xml:space="preserve"> = </w:t>
      </w:r>
      <w:r w:rsidR="0047526E" w:rsidRPr="00B93001">
        <w:rPr>
          <w:color w:val="FF0000"/>
          <w:sz w:val="22"/>
          <w:szCs w:val="22"/>
        </w:rPr>
        <w:t>axillary lymph node dissection</w:t>
      </w:r>
      <w:bookmarkEnd w:id="1"/>
      <w:r w:rsidR="0047526E" w:rsidRPr="00B93001">
        <w:rPr>
          <w:color w:val="FF0000"/>
          <w:sz w:val="22"/>
          <w:szCs w:val="22"/>
        </w:rPr>
        <w:t>; COPD</w:t>
      </w:r>
      <w:r w:rsidR="000A4D80" w:rsidRPr="00B93001">
        <w:rPr>
          <w:color w:val="FF0000"/>
          <w:sz w:val="22"/>
          <w:szCs w:val="22"/>
        </w:rPr>
        <w:t xml:space="preserve"> = </w:t>
      </w:r>
      <w:r w:rsidR="0047526E" w:rsidRPr="00B93001">
        <w:rPr>
          <w:color w:val="FF0000"/>
          <w:sz w:val="22"/>
          <w:szCs w:val="22"/>
        </w:rPr>
        <w:t>Chronic obstructive pulmonary disease; NHIS</w:t>
      </w:r>
      <w:r w:rsidR="000A4D80" w:rsidRPr="00B93001">
        <w:rPr>
          <w:color w:val="FF0000"/>
          <w:sz w:val="22"/>
          <w:szCs w:val="22"/>
        </w:rPr>
        <w:t xml:space="preserve"> = </w:t>
      </w:r>
      <w:r w:rsidR="0047526E" w:rsidRPr="00B93001">
        <w:rPr>
          <w:color w:val="FF0000"/>
          <w:sz w:val="22"/>
          <w:szCs w:val="22"/>
        </w:rPr>
        <w:t>National Health Insurance Service</w:t>
      </w:r>
      <w:r w:rsidR="000A4D80" w:rsidRPr="00B93001">
        <w:rPr>
          <w:color w:val="FF0000"/>
          <w:sz w:val="22"/>
          <w:szCs w:val="22"/>
        </w:rPr>
        <w:t>.</w:t>
      </w:r>
    </w:p>
    <w:p w14:paraId="09FDC550" w14:textId="0336D5F9" w:rsidR="00F873B8" w:rsidRPr="00B93001" w:rsidRDefault="0047526E" w:rsidP="00B93001">
      <w:pPr>
        <w:jc w:val="both"/>
        <w:rPr>
          <w:sz w:val="22"/>
          <w:szCs w:val="22"/>
        </w:rPr>
      </w:pPr>
      <w:r w:rsidRPr="00B93001">
        <w:rPr>
          <w:rFonts w:hint="eastAsia"/>
          <w:sz w:val="22"/>
          <w:szCs w:val="22"/>
        </w:rPr>
        <w:t xml:space="preserve"> </w:t>
      </w:r>
      <w:r w:rsidR="00F873B8" w:rsidRPr="00B93001">
        <w:rPr>
          <w:sz w:val="22"/>
          <w:szCs w:val="22"/>
        </w:rPr>
        <w:t xml:space="preserve"> </w:t>
      </w:r>
    </w:p>
    <w:p w14:paraId="5491FCB5" w14:textId="77777777" w:rsidR="0047526E" w:rsidRPr="0047526E" w:rsidRDefault="0047526E" w:rsidP="002C264D">
      <w:pPr>
        <w:spacing w:line="480" w:lineRule="auto"/>
        <w:jc w:val="both"/>
      </w:pPr>
    </w:p>
    <w:p w14:paraId="40BEDF6F" w14:textId="0CE0FAC1" w:rsidR="00FE1411" w:rsidRPr="00C85894" w:rsidRDefault="00FE1411" w:rsidP="00C85894">
      <w:pPr>
        <w:rPr>
          <w:rFonts w:eastAsiaTheme="minorEastAsia" w:hint="eastAsia"/>
        </w:rPr>
      </w:pPr>
    </w:p>
    <w:sectPr w:rsidR="00FE1411" w:rsidRPr="00C85894" w:rsidSect="00536F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9C28" w14:textId="77777777" w:rsidR="00536FF1" w:rsidRDefault="00536FF1" w:rsidP="00F80888">
      <w:r>
        <w:separator/>
      </w:r>
    </w:p>
  </w:endnote>
  <w:endnote w:type="continuationSeparator" w:id="0">
    <w:p w14:paraId="0AE3585C" w14:textId="77777777" w:rsidR="00536FF1" w:rsidRDefault="00536FF1" w:rsidP="00F8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A49C" w14:textId="77777777" w:rsidR="00536FF1" w:rsidRDefault="00536FF1" w:rsidP="00F80888">
      <w:r>
        <w:separator/>
      </w:r>
    </w:p>
  </w:footnote>
  <w:footnote w:type="continuationSeparator" w:id="0">
    <w:p w14:paraId="19354944" w14:textId="77777777" w:rsidR="00536FF1" w:rsidRDefault="00536FF1" w:rsidP="00F8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05"/>
    <w:rsid w:val="00001BB5"/>
    <w:rsid w:val="00014A65"/>
    <w:rsid w:val="000178C9"/>
    <w:rsid w:val="00034374"/>
    <w:rsid w:val="00052AC5"/>
    <w:rsid w:val="00063A5F"/>
    <w:rsid w:val="00073584"/>
    <w:rsid w:val="000A4D80"/>
    <w:rsid w:val="000C47AE"/>
    <w:rsid w:val="000D3B0E"/>
    <w:rsid w:val="000E1317"/>
    <w:rsid w:val="000E3810"/>
    <w:rsid w:val="000E4FCA"/>
    <w:rsid w:val="00103B10"/>
    <w:rsid w:val="00115E48"/>
    <w:rsid w:val="00136DF3"/>
    <w:rsid w:val="0014351B"/>
    <w:rsid w:val="00143A88"/>
    <w:rsid w:val="00174E5F"/>
    <w:rsid w:val="00185013"/>
    <w:rsid w:val="001867F3"/>
    <w:rsid w:val="00186FC5"/>
    <w:rsid w:val="00196A10"/>
    <w:rsid w:val="001A6524"/>
    <w:rsid w:val="001C691E"/>
    <w:rsid w:val="001E59E7"/>
    <w:rsid w:val="001F2AF5"/>
    <w:rsid w:val="002046E9"/>
    <w:rsid w:val="002069E4"/>
    <w:rsid w:val="002157AC"/>
    <w:rsid w:val="002227C4"/>
    <w:rsid w:val="00256F83"/>
    <w:rsid w:val="00257D2B"/>
    <w:rsid w:val="0027208D"/>
    <w:rsid w:val="0027343E"/>
    <w:rsid w:val="00275762"/>
    <w:rsid w:val="00296A50"/>
    <w:rsid w:val="002A3972"/>
    <w:rsid w:val="002A4F1E"/>
    <w:rsid w:val="002B0DE5"/>
    <w:rsid w:val="002B7EB7"/>
    <w:rsid w:val="002C264D"/>
    <w:rsid w:val="002C3105"/>
    <w:rsid w:val="002C5F13"/>
    <w:rsid w:val="002F1E47"/>
    <w:rsid w:val="002F614D"/>
    <w:rsid w:val="002F7FA3"/>
    <w:rsid w:val="0030007D"/>
    <w:rsid w:val="00316B12"/>
    <w:rsid w:val="003276A1"/>
    <w:rsid w:val="00331284"/>
    <w:rsid w:val="00332918"/>
    <w:rsid w:val="00341F77"/>
    <w:rsid w:val="00377811"/>
    <w:rsid w:val="003808AF"/>
    <w:rsid w:val="00380C52"/>
    <w:rsid w:val="003A3776"/>
    <w:rsid w:val="003B3DD0"/>
    <w:rsid w:val="003D23B7"/>
    <w:rsid w:val="003F4B5D"/>
    <w:rsid w:val="003F5AC7"/>
    <w:rsid w:val="004020B8"/>
    <w:rsid w:val="004032D8"/>
    <w:rsid w:val="00417883"/>
    <w:rsid w:val="00427804"/>
    <w:rsid w:val="00437C40"/>
    <w:rsid w:val="00457A0F"/>
    <w:rsid w:val="0046218D"/>
    <w:rsid w:val="00463936"/>
    <w:rsid w:val="00465F29"/>
    <w:rsid w:val="0047526E"/>
    <w:rsid w:val="00484920"/>
    <w:rsid w:val="00490E9C"/>
    <w:rsid w:val="00496590"/>
    <w:rsid w:val="004C4767"/>
    <w:rsid w:val="004D5FEF"/>
    <w:rsid w:val="004E0721"/>
    <w:rsid w:val="004E2500"/>
    <w:rsid w:val="00505131"/>
    <w:rsid w:val="00515B7B"/>
    <w:rsid w:val="00536FF1"/>
    <w:rsid w:val="00565C13"/>
    <w:rsid w:val="005679D8"/>
    <w:rsid w:val="005729E4"/>
    <w:rsid w:val="005756A6"/>
    <w:rsid w:val="00593A19"/>
    <w:rsid w:val="005A40C7"/>
    <w:rsid w:val="005C6F8A"/>
    <w:rsid w:val="005D07A8"/>
    <w:rsid w:val="005E717F"/>
    <w:rsid w:val="00611330"/>
    <w:rsid w:val="006534DD"/>
    <w:rsid w:val="00677416"/>
    <w:rsid w:val="006906CB"/>
    <w:rsid w:val="006A26AC"/>
    <w:rsid w:val="006B436D"/>
    <w:rsid w:val="006E7BD5"/>
    <w:rsid w:val="00707A57"/>
    <w:rsid w:val="00733389"/>
    <w:rsid w:val="00743E9B"/>
    <w:rsid w:val="0074674C"/>
    <w:rsid w:val="00761385"/>
    <w:rsid w:val="00766870"/>
    <w:rsid w:val="00774B16"/>
    <w:rsid w:val="007A4036"/>
    <w:rsid w:val="007C5E37"/>
    <w:rsid w:val="0080024F"/>
    <w:rsid w:val="00811634"/>
    <w:rsid w:val="00816B26"/>
    <w:rsid w:val="0083065E"/>
    <w:rsid w:val="00835862"/>
    <w:rsid w:val="00840C67"/>
    <w:rsid w:val="0084469B"/>
    <w:rsid w:val="0084729C"/>
    <w:rsid w:val="0084737F"/>
    <w:rsid w:val="00872DE7"/>
    <w:rsid w:val="008A4510"/>
    <w:rsid w:val="008B0F18"/>
    <w:rsid w:val="008B210C"/>
    <w:rsid w:val="008B3909"/>
    <w:rsid w:val="008B5E91"/>
    <w:rsid w:val="008D06EC"/>
    <w:rsid w:val="008D29D2"/>
    <w:rsid w:val="008F04E7"/>
    <w:rsid w:val="008F2902"/>
    <w:rsid w:val="008F45F0"/>
    <w:rsid w:val="00912243"/>
    <w:rsid w:val="00916B7A"/>
    <w:rsid w:val="00930A88"/>
    <w:rsid w:val="00952DBB"/>
    <w:rsid w:val="0098720D"/>
    <w:rsid w:val="009B2B41"/>
    <w:rsid w:val="009F3FAA"/>
    <w:rsid w:val="009F6B6C"/>
    <w:rsid w:val="00A005F8"/>
    <w:rsid w:val="00A14065"/>
    <w:rsid w:val="00A15C3B"/>
    <w:rsid w:val="00A27AA1"/>
    <w:rsid w:val="00A36238"/>
    <w:rsid w:val="00A37BDD"/>
    <w:rsid w:val="00A5371C"/>
    <w:rsid w:val="00A5585C"/>
    <w:rsid w:val="00A66BF9"/>
    <w:rsid w:val="00A70623"/>
    <w:rsid w:val="00A80D7C"/>
    <w:rsid w:val="00A87C5B"/>
    <w:rsid w:val="00AC5432"/>
    <w:rsid w:val="00AE4043"/>
    <w:rsid w:val="00AF7038"/>
    <w:rsid w:val="00B36DE7"/>
    <w:rsid w:val="00B66D80"/>
    <w:rsid w:val="00B744FD"/>
    <w:rsid w:val="00B93001"/>
    <w:rsid w:val="00B96870"/>
    <w:rsid w:val="00BF022D"/>
    <w:rsid w:val="00BF2D11"/>
    <w:rsid w:val="00C06C0B"/>
    <w:rsid w:val="00C179CC"/>
    <w:rsid w:val="00C25A32"/>
    <w:rsid w:val="00C26A92"/>
    <w:rsid w:val="00C47BE8"/>
    <w:rsid w:val="00C51BA6"/>
    <w:rsid w:val="00C60915"/>
    <w:rsid w:val="00C62D05"/>
    <w:rsid w:val="00C67B2F"/>
    <w:rsid w:val="00C85894"/>
    <w:rsid w:val="00C85971"/>
    <w:rsid w:val="00C87388"/>
    <w:rsid w:val="00CA27F9"/>
    <w:rsid w:val="00CB7C6C"/>
    <w:rsid w:val="00CC216C"/>
    <w:rsid w:val="00CC45F1"/>
    <w:rsid w:val="00CD6859"/>
    <w:rsid w:val="00CE64BB"/>
    <w:rsid w:val="00CF13B6"/>
    <w:rsid w:val="00D111A2"/>
    <w:rsid w:val="00D15044"/>
    <w:rsid w:val="00D31B1D"/>
    <w:rsid w:val="00D31F1B"/>
    <w:rsid w:val="00D54BB2"/>
    <w:rsid w:val="00D70980"/>
    <w:rsid w:val="00D714DC"/>
    <w:rsid w:val="00DC402A"/>
    <w:rsid w:val="00DC449B"/>
    <w:rsid w:val="00DE6A1E"/>
    <w:rsid w:val="00DF23F2"/>
    <w:rsid w:val="00E120BA"/>
    <w:rsid w:val="00E14855"/>
    <w:rsid w:val="00E15E5D"/>
    <w:rsid w:val="00E32B25"/>
    <w:rsid w:val="00E3316E"/>
    <w:rsid w:val="00E41993"/>
    <w:rsid w:val="00E4351C"/>
    <w:rsid w:val="00E54E57"/>
    <w:rsid w:val="00E90287"/>
    <w:rsid w:val="00EB7B64"/>
    <w:rsid w:val="00ED44DB"/>
    <w:rsid w:val="00ED55CA"/>
    <w:rsid w:val="00EF633B"/>
    <w:rsid w:val="00F360A8"/>
    <w:rsid w:val="00F40836"/>
    <w:rsid w:val="00F424C6"/>
    <w:rsid w:val="00F43E84"/>
    <w:rsid w:val="00F47760"/>
    <w:rsid w:val="00F5480D"/>
    <w:rsid w:val="00F54BF3"/>
    <w:rsid w:val="00F80888"/>
    <w:rsid w:val="00F873B8"/>
    <w:rsid w:val="00F96E3D"/>
    <w:rsid w:val="00FA1F09"/>
    <w:rsid w:val="00FA3566"/>
    <w:rsid w:val="00FD242E"/>
    <w:rsid w:val="00FD2E60"/>
    <w:rsid w:val="00FD4D7D"/>
    <w:rsid w:val="00FE1411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9440E"/>
  <w15:chartTrackingRefBased/>
  <w15:docId w15:val="{3E8AB479-1C02-3B42-B7F1-99C2A29C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A4D80"/>
    <w:rPr>
      <w:rFonts w:ascii="Times New Roman" w:eastAsia="Times New Roman" w:hAnsi="Times New Roman" w:cs="Times New Roman"/>
    </w:rPr>
  </w:style>
  <w:style w:type="character" w:styleId="a4">
    <w:name w:val="annotation reference"/>
    <w:basedOn w:val="a0"/>
    <w:uiPriority w:val="99"/>
    <w:semiHidden/>
    <w:unhideWhenUsed/>
    <w:rsid w:val="00B93001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93001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B9300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93001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930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Char1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7"/>
    <w:uiPriority w:val="99"/>
    <w:rsid w:val="00F8088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2"/>
    <w:uiPriority w:val="99"/>
    <w:unhideWhenUsed/>
    <w:rsid w:val="00F80888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8"/>
    <w:uiPriority w:val="99"/>
    <w:rsid w:val="00F808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Yeseul</dc:creator>
  <cp:keywords/>
  <dc:description/>
  <cp:lastModifiedBy>이제인</cp:lastModifiedBy>
  <cp:revision>2</cp:revision>
  <dcterms:created xsi:type="dcterms:W3CDTF">2024-02-23T04:07:00Z</dcterms:created>
  <dcterms:modified xsi:type="dcterms:W3CDTF">2024-02-23T04:07:00Z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2024-02-16T01:33:53Z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fb140f56-da64-4189-a8db-06691539624f</vt:lpwstr>
  </property>
  <property fmtid="{D5CDD505-2E9C-101B-9397-08002B2CF9AE}" pid="8" name="MSIP_Label_549ac42a-3eb4-4074-b885-aea26bd6241e_ContentBits">
    <vt:lpwstr>0</vt:lpwstr>
  </property>
</Properties>
</file>